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96" w:rsidRPr="00AC1FBB" w:rsidRDefault="004A5796" w:rsidP="004A5796">
      <w:pPr>
        <w:spacing w:line="360" w:lineRule="auto"/>
        <w:jc w:val="both"/>
        <w:rPr>
          <w:color w:val="000000"/>
          <w:sz w:val="24"/>
          <w:szCs w:val="24"/>
          <w:shd w:val="clear" w:color="auto" w:fill="FFFFFF"/>
        </w:rPr>
      </w:pPr>
      <w:r w:rsidRPr="00AC1FBB">
        <w:rPr>
          <w:color w:val="000000"/>
          <w:sz w:val="24"/>
          <w:szCs w:val="24"/>
          <w:shd w:val="clear" w:color="auto" w:fill="FFFFFF"/>
        </w:rPr>
        <w:t xml:space="preserve">Για τους κατόχους </w:t>
      </w:r>
      <w:r w:rsidRPr="00AC1FBB">
        <w:rPr>
          <w:b/>
          <w:color w:val="000000"/>
          <w:sz w:val="24"/>
          <w:szCs w:val="24"/>
          <w:shd w:val="clear" w:color="auto" w:fill="FFFFFF"/>
        </w:rPr>
        <w:t>μεταπτυχιακών</w:t>
      </w:r>
      <w:r w:rsidRPr="00AC1FBB">
        <w:rPr>
          <w:color w:val="000000"/>
          <w:sz w:val="24"/>
          <w:szCs w:val="24"/>
          <w:shd w:val="clear" w:color="auto" w:fill="FFFFFF"/>
        </w:rPr>
        <w:t xml:space="preserve"> και τους έχοντες </w:t>
      </w:r>
      <w:r w:rsidRPr="00AC1FBB">
        <w:rPr>
          <w:b/>
          <w:color w:val="000000"/>
          <w:sz w:val="24"/>
          <w:szCs w:val="24"/>
          <w:shd w:val="clear" w:color="auto" w:fill="FFFFFF"/>
        </w:rPr>
        <w:t>προϋπηρεσία</w:t>
      </w:r>
      <w:r w:rsidRPr="00AC1FBB">
        <w:rPr>
          <w:color w:val="000000"/>
          <w:sz w:val="24"/>
          <w:szCs w:val="24"/>
          <w:shd w:val="clear" w:color="auto" w:fill="FFFFFF"/>
        </w:rPr>
        <w:t xml:space="preserve"> σημειώνουμε ότι θα πρέπει </w:t>
      </w:r>
      <w:r w:rsidRPr="00AC1FBB">
        <w:rPr>
          <w:color w:val="000000"/>
          <w:sz w:val="24"/>
          <w:szCs w:val="24"/>
          <w:u w:val="single"/>
          <w:shd w:val="clear" w:color="auto" w:fill="FFFFFF"/>
        </w:rPr>
        <w:t>εκ νέου</w:t>
      </w:r>
      <w:r w:rsidRPr="00AC1FBB">
        <w:rPr>
          <w:color w:val="000000"/>
          <w:sz w:val="24"/>
          <w:szCs w:val="24"/>
          <w:shd w:val="clear" w:color="auto" w:fill="FFFFFF"/>
        </w:rPr>
        <w:t xml:space="preserve"> να υποβάλλουν αίτηση προς το ΠΥΣΠΕ Κορινθίας όπου και ανήκουν πλέον (ανεξάρτητα αν συνεχίζουν να εργάζονται σε άλλη Διεύθυνση) ώστε να εξεταστεί η συνάφεια του μεταπτυχιακού τους και η αναγνώριση της προϋπηρεσίας τους πλέον με την ιδιότητα του μόνιμου μέλους ΕΕΠ/ΕΒΠ ακόμα και αν έχουν ήδη κάνει την ανωτέρω διαδικασία ως αναπληρωτές φέτος. </w:t>
      </w:r>
    </w:p>
    <w:p w:rsidR="004A5796" w:rsidRPr="00AC1FBB" w:rsidRDefault="004A5796" w:rsidP="004A5796">
      <w:pPr>
        <w:spacing w:line="360" w:lineRule="auto"/>
        <w:jc w:val="both"/>
        <w:rPr>
          <w:color w:val="000000"/>
          <w:sz w:val="24"/>
          <w:szCs w:val="24"/>
          <w:shd w:val="clear" w:color="auto" w:fill="FFFFFF"/>
        </w:rPr>
      </w:pPr>
      <w:r w:rsidRPr="00AC1FBB">
        <w:rPr>
          <w:color w:val="000000"/>
          <w:sz w:val="24"/>
          <w:szCs w:val="24"/>
          <w:shd w:val="clear" w:color="auto" w:fill="FFFFFF"/>
        </w:rPr>
        <w:t xml:space="preserve">Αν ορκιστείτε σε άλλη Διεύθυνση και καταθέσετε εκεί τις βεβαιώσεις προϋπηρεσίας σας και το μεταπτυχιακό σας, μπορείτε να στείλετε μία απλή αίτηση χωρίς συνημμένα δικαιολογητικά στη Διεύθυνση Π.Ε. Κορινθίας και τα δικαιολογητικά θα τα επισυνάψουμε μόλις παραλάβουμε το φάκελό σας από τη Διεύθυνση που ορκιστήκατε. </w:t>
      </w:r>
    </w:p>
    <w:p w:rsidR="00AC1FBB" w:rsidRDefault="00AC1FBB" w:rsidP="004A5796">
      <w:pPr>
        <w:spacing w:line="360" w:lineRule="auto"/>
        <w:jc w:val="both"/>
        <w:rPr>
          <w:color w:val="000000"/>
          <w:sz w:val="24"/>
          <w:szCs w:val="24"/>
          <w:shd w:val="clear" w:color="auto" w:fill="FFFFFF"/>
        </w:rPr>
      </w:pPr>
      <w:r>
        <w:rPr>
          <w:color w:val="000000"/>
          <w:sz w:val="24"/>
          <w:szCs w:val="24"/>
          <w:shd w:val="clear" w:color="auto" w:fill="FFFFFF"/>
        </w:rPr>
        <w:t xml:space="preserve">Παρακαλούμε να ελαχιστοποιήσετε τις μετακινήσεις σας δεδομένης της κήρυξης πανδημίας. Δεν είναι απαραίτητη η παρουσία σας στις Διευθύνσεις πέραν του ελάχιστου χρόνου που απαιτείται για την ορκωμοσία σας και δεν χρειάζεται αυτή τη στιγμή η επίσκεψή σας σε νοσοκομείο για έκδοση βεβαιώσεων ιατρών. </w:t>
      </w:r>
    </w:p>
    <w:p w:rsidR="00AC1FBB" w:rsidRDefault="00AC1FBB" w:rsidP="00AC1FBB">
      <w:pPr>
        <w:spacing w:line="360" w:lineRule="auto"/>
        <w:jc w:val="both"/>
        <w:rPr>
          <w:color w:val="000000"/>
          <w:sz w:val="24"/>
          <w:szCs w:val="24"/>
          <w:shd w:val="clear" w:color="auto" w:fill="FFFFFF"/>
        </w:rPr>
      </w:pPr>
      <w:r w:rsidRPr="00AC1FBB">
        <w:rPr>
          <w:color w:val="000000"/>
          <w:sz w:val="24"/>
          <w:szCs w:val="24"/>
          <w:shd w:val="clear" w:color="auto" w:fill="FFFFFF"/>
        </w:rPr>
        <w:t xml:space="preserve">Οι αιτήσεις </w:t>
      </w:r>
      <w:r>
        <w:rPr>
          <w:color w:val="000000"/>
          <w:sz w:val="24"/>
          <w:szCs w:val="24"/>
          <w:shd w:val="clear" w:color="auto" w:fill="FFFFFF"/>
        </w:rPr>
        <w:t xml:space="preserve">καθώς και οτιδήποτε άλλο χρειαστεί να κατατεθεί </w:t>
      </w:r>
      <w:r w:rsidRPr="00AC1FBB">
        <w:rPr>
          <w:color w:val="000000"/>
          <w:sz w:val="24"/>
          <w:szCs w:val="24"/>
          <w:shd w:val="clear" w:color="auto" w:fill="FFFFFF"/>
        </w:rPr>
        <w:t>μπορούν να σταλούν με email στο tmprosopikou@dipe.kor.sch.gr ή με φαξ 2741085891</w:t>
      </w:r>
      <w:r>
        <w:rPr>
          <w:color w:val="000000"/>
          <w:sz w:val="24"/>
          <w:szCs w:val="24"/>
          <w:shd w:val="clear" w:color="auto" w:fill="FFFFFF"/>
        </w:rPr>
        <w:t xml:space="preserve">. </w:t>
      </w:r>
      <w:r w:rsidRPr="00AC1FBB">
        <w:rPr>
          <w:color w:val="000000"/>
          <w:sz w:val="24"/>
          <w:szCs w:val="24"/>
          <w:shd w:val="clear" w:color="auto" w:fill="FFFFFF"/>
        </w:rPr>
        <w:t xml:space="preserve"> </w:t>
      </w:r>
    </w:p>
    <w:p w:rsidR="00AC1FBB" w:rsidRDefault="00AC1FBB" w:rsidP="00AC1FBB">
      <w:pPr>
        <w:spacing w:line="360" w:lineRule="auto"/>
        <w:jc w:val="both"/>
        <w:rPr>
          <w:color w:val="000000"/>
          <w:sz w:val="24"/>
          <w:szCs w:val="24"/>
          <w:shd w:val="clear" w:color="auto" w:fill="FFFFFF"/>
        </w:rPr>
      </w:pPr>
      <w:r>
        <w:rPr>
          <w:color w:val="000000"/>
          <w:sz w:val="24"/>
          <w:szCs w:val="24"/>
          <w:shd w:val="clear" w:color="auto" w:fill="FFFFFF"/>
        </w:rPr>
        <w:t xml:space="preserve">Οι τοποθετήσεις σε οργανικές θέσεις θα πραγματοποιηθούν με τη διαδικασία των μεταθέσεων – οριστικών τοποθετήσεων εντός ΠΥΣΠΕ. </w:t>
      </w:r>
    </w:p>
    <w:p w:rsidR="00AC1FBB" w:rsidRDefault="00AC1FBB" w:rsidP="00AC1FBB">
      <w:pPr>
        <w:spacing w:line="360" w:lineRule="auto"/>
        <w:jc w:val="both"/>
        <w:rPr>
          <w:color w:val="000000"/>
          <w:sz w:val="24"/>
          <w:szCs w:val="24"/>
          <w:shd w:val="clear" w:color="auto" w:fill="FFFFFF"/>
        </w:rPr>
      </w:pPr>
      <w:r>
        <w:rPr>
          <w:color w:val="000000"/>
          <w:sz w:val="24"/>
          <w:szCs w:val="24"/>
          <w:shd w:val="clear" w:color="auto" w:fill="FFFFFF"/>
        </w:rPr>
        <w:t xml:space="preserve">Οι κενές οργανικές θέσεις είναι οι εξής: </w:t>
      </w:r>
    </w:p>
    <w:tbl>
      <w:tblPr>
        <w:tblW w:w="8540" w:type="dxa"/>
        <w:tblLook w:val="04A0" w:firstRow="1" w:lastRow="0" w:firstColumn="1" w:lastColumn="0" w:noHBand="0" w:noVBand="1"/>
      </w:tblPr>
      <w:tblGrid>
        <w:gridCol w:w="5200"/>
        <w:gridCol w:w="2380"/>
        <w:gridCol w:w="960"/>
      </w:tblGrid>
      <w:tr w:rsidR="00AC1FBB" w:rsidRPr="00AC1FBB" w:rsidTr="00AC1FBB">
        <w:trPr>
          <w:trHeight w:val="630"/>
        </w:trPr>
        <w:tc>
          <w:tcPr>
            <w:tcW w:w="5200" w:type="dxa"/>
            <w:tcBorders>
              <w:top w:val="single" w:sz="4" w:space="0" w:color="333399"/>
              <w:left w:val="single" w:sz="4" w:space="0" w:color="333399"/>
              <w:bottom w:val="single" w:sz="4" w:space="0" w:color="333399"/>
              <w:right w:val="single" w:sz="4" w:space="0" w:color="333399"/>
            </w:tcBorders>
            <w:shd w:val="clear" w:color="000000" w:fill="FFFFFF"/>
            <w:vAlign w:val="center"/>
            <w:hideMark/>
          </w:tcPr>
          <w:p w:rsidR="00AC1FBB" w:rsidRPr="00AC1FBB" w:rsidRDefault="00AC1FBB" w:rsidP="00AC1FBB">
            <w:pPr>
              <w:spacing w:after="0" w:line="240" w:lineRule="auto"/>
              <w:jc w:val="center"/>
              <w:rPr>
                <w:rFonts w:ascii="Calibri" w:eastAsia="Times New Roman" w:hAnsi="Calibri" w:cs="Calibri"/>
                <w:b/>
                <w:bCs/>
                <w:color w:val="333333"/>
                <w:sz w:val="24"/>
                <w:szCs w:val="24"/>
                <w:lang w:eastAsia="el-GR"/>
              </w:rPr>
            </w:pPr>
            <w:r w:rsidRPr="00AC1FBB">
              <w:rPr>
                <w:rFonts w:ascii="Calibri" w:eastAsia="Times New Roman" w:hAnsi="Calibri" w:cs="Calibri"/>
                <w:b/>
                <w:bCs/>
                <w:color w:val="333333"/>
                <w:sz w:val="24"/>
                <w:szCs w:val="24"/>
                <w:lang w:eastAsia="el-GR"/>
              </w:rPr>
              <w:t>Ονομασία Μονάδας</w:t>
            </w:r>
          </w:p>
        </w:tc>
        <w:tc>
          <w:tcPr>
            <w:tcW w:w="2380" w:type="dxa"/>
            <w:tcBorders>
              <w:top w:val="single" w:sz="4" w:space="0" w:color="333399"/>
              <w:left w:val="nil"/>
              <w:bottom w:val="single" w:sz="4" w:space="0" w:color="333399"/>
              <w:right w:val="single" w:sz="4" w:space="0" w:color="333399"/>
            </w:tcBorders>
            <w:shd w:val="clear" w:color="000000" w:fill="FFFFFF"/>
            <w:vAlign w:val="center"/>
            <w:hideMark/>
          </w:tcPr>
          <w:p w:rsidR="00AC1FBB" w:rsidRPr="00AC1FBB" w:rsidRDefault="00AC1FBB" w:rsidP="00AC1FBB">
            <w:pPr>
              <w:spacing w:after="0" w:line="240" w:lineRule="auto"/>
              <w:jc w:val="center"/>
              <w:rPr>
                <w:rFonts w:ascii="Calibri" w:eastAsia="Times New Roman" w:hAnsi="Calibri" w:cs="Calibri"/>
                <w:b/>
                <w:bCs/>
                <w:color w:val="333333"/>
                <w:sz w:val="24"/>
                <w:szCs w:val="24"/>
                <w:lang w:eastAsia="el-GR"/>
              </w:rPr>
            </w:pPr>
            <w:r w:rsidRPr="00AC1FBB">
              <w:rPr>
                <w:rFonts w:ascii="Calibri" w:eastAsia="Times New Roman" w:hAnsi="Calibri" w:cs="Calibri"/>
                <w:b/>
                <w:bCs/>
                <w:color w:val="333333"/>
                <w:sz w:val="24"/>
                <w:szCs w:val="24"/>
                <w:lang w:eastAsia="el-GR"/>
              </w:rPr>
              <w:t>Ειδικότητα</w:t>
            </w:r>
          </w:p>
        </w:tc>
        <w:tc>
          <w:tcPr>
            <w:tcW w:w="960" w:type="dxa"/>
            <w:tcBorders>
              <w:top w:val="single" w:sz="4" w:space="0" w:color="333399"/>
              <w:left w:val="nil"/>
              <w:bottom w:val="single" w:sz="4" w:space="0" w:color="333399"/>
              <w:right w:val="single" w:sz="4" w:space="0" w:color="333399"/>
            </w:tcBorders>
            <w:shd w:val="clear" w:color="000000" w:fill="FFFFFF"/>
            <w:vAlign w:val="center"/>
            <w:hideMark/>
          </w:tcPr>
          <w:p w:rsidR="00AC1FBB" w:rsidRPr="00AC1FBB" w:rsidRDefault="00AC1FBB" w:rsidP="00AC1FBB">
            <w:pPr>
              <w:spacing w:after="0" w:line="240" w:lineRule="auto"/>
              <w:jc w:val="center"/>
              <w:rPr>
                <w:rFonts w:ascii="Calibri" w:eastAsia="Times New Roman" w:hAnsi="Calibri" w:cs="Calibri"/>
                <w:b/>
                <w:bCs/>
                <w:color w:val="333333"/>
                <w:sz w:val="24"/>
                <w:szCs w:val="24"/>
                <w:lang w:eastAsia="el-GR"/>
              </w:rPr>
            </w:pPr>
            <w:r w:rsidRPr="00AC1FBB">
              <w:rPr>
                <w:rFonts w:ascii="Calibri" w:eastAsia="Times New Roman" w:hAnsi="Calibri" w:cs="Calibri"/>
                <w:b/>
                <w:bCs/>
                <w:color w:val="333333"/>
                <w:sz w:val="24"/>
                <w:szCs w:val="24"/>
                <w:lang w:eastAsia="el-GR"/>
              </w:rPr>
              <w:t>ΚΕΝΑ</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ΔΕ1ΕΒΠ</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2</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ΝΗΠΙΑΓΩΓΕΙΟ ΚΟΡΙΝΘΟΣ</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ΔΕ1ΕΒΠ</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ΣΥΚΙΑΣ ΞΥΛΟΚΑΣΤΡΟΥ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ΔΕ1ΕΒΠ</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000000" w:fill="FFFF00"/>
            <w:vAlign w:val="center"/>
            <w:hideMark/>
          </w:tcPr>
          <w:p w:rsidR="00AC1FBB" w:rsidRPr="00AC1FBB" w:rsidRDefault="00AC1FBB" w:rsidP="00AC1FBB">
            <w:pPr>
              <w:spacing w:after="0" w:line="240" w:lineRule="auto"/>
              <w:rPr>
                <w:rFonts w:ascii="Calibri" w:eastAsia="Times New Roman" w:hAnsi="Calibri" w:cs="Calibri"/>
                <w:b/>
                <w:bCs/>
                <w:color w:val="FF0000"/>
                <w:sz w:val="24"/>
                <w:szCs w:val="24"/>
                <w:lang w:eastAsia="el-GR"/>
              </w:rPr>
            </w:pPr>
            <w:r w:rsidRPr="00AC1FBB">
              <w:rPr>
                <w:rFonts w:ascii="Calibri" w:eastAsia="Times New Roman" w:hAnsi="Calibri" w:cs="Calibri"/>
                <w:b/>
                <w:bCs/>
                <w:color w:val="FF0000"/>
                <w:sz w:val="24"/>
                <w:szCs w:val="24"/>
                <w:lang w:eastAsia="el-GR"/>
              </w:rPr>
              <w:t> </w:t>
            </w:r>
          </w:p>
        </w:tc>
        <w:tc>
          <w:tcPr>
            <w:tcW w:w="2380" w:type="dxa"/>
            <w:tcBorders>
              <w:top w:val="nil"/>
              <w:left w:val="nil"/>
              <w:bottom w:val="single" w:sz="4" w:space="0" w:color="333399"/>
              <w:right w:val="single" w:sz="4" w:space="0" w:color="333399"/>
            </w:tcBorders>
            <w:shd w:val="clear" w:color="000000" w:fill="FFFF00"/>
            <w:vAlign w:val="center"/>
            <w:hideMark/>
          </w:tcPr>
          <w:p w:rsidR="00AC1FBB" w:rsidRPr="00AC1FBB" w:rsidRDefault="00AC1FBB" w:rsidP="00AC1FBB">
            <w:pPr>
              <w:spacing w:after="0" w:line="240" w:lineRule="auto"/>
              <w:rPr>
                <w:rFonts w:ascii="Calibri" w:eastAsia="Times New Roman" w:hAnsi="Calibri" w:cs="Calibri"/>
                <w:b/>
                <w:bCs/>
                <w:color w:val="FF0000"/>
                <w:sz w:val="24"/>
                <w:szCs w:val="24"/>
                <w:lang w:eastAsia="el-GR"/>
              </w:rPr>
            </w:pPr>
            <w:r w:rsidRPr="00AC1FBB">
              <w:rPr>
                <w:rFonts w:ascii="Calibri" w:eastAsia="Times New Roman" w:hAnsi="Calibri" w:cs="Calibri"/>
                <w:b/>
                <w:bCs/>
                <w:color w:val="FF0000"/>
                <w:sz w:val="24"/>
                <w:szCs w:val="24"/>
                <w:lang w:eastAsia="el-GR"/>
              </w:rPr>
              <w:t>ΑΘΡΟΙΣΜΑ ΕΒΠ</w:t>
            </w:r>
          </w:p>
        </w:tc>
        <w:tc>
          <w:tcPr>
            <w:tcW w:w="960" w:type="dxa"/>
            <w:tcBorders>
              <w:top w:val="nil"/>
              <w:left w:val="nil"/>
              <w:bottom w:val="single" w:sz="4" w:space="0" w:color="333399"/>
              <w:right w:val="single" w:sz="4" w:space="0" w:color="333399"/>
            </w:tcBorders>
            <w:shd w:val="clear" w:color="000000" w:fill="FFFF00"/>
            <w:vAlign w:val="center"/>
            <w:hideMark/>
          </w:tcPr>
          <w:p w:rsidR="00AC1FBB" w:rsidRPr="00AC1FBB" w:rsidRDefault="00AC1FBB" w:rsidP="00AC1FBB">
            <w:pPr>
              <w:spacing w:after="0" w:line="240" w:lineRule="auto"/>
              <w:jc w:val="center"/>
              <w:rPr>
                <w:rFonts w:ascii="Calibri" w:eastAsia="Times New Roman" w:hAnsi="Calibri" w:cs="Calibri"/>
                <w:b/>
                <w:bCs/>
                <w:color w:val="FF0000"/>
                <w:sz w:val="24"/>
                <w:szCs w:val="24"/>
                <w:lang w:eastAsia="el-GR"/>
              </w:rPr>
            </w:pPr>
            <w:r w:rsidRPr="00AC1FBB">
              <w:rPr>
                <w:rFonts w:ascii="Calibri" w:eastAsia="Times New Roman" w:hAnsi="Calibri" w:cs="Calibri"/>
                <w:b/>
                <w:bCs/>
                <w:color w:val="FF0000"/>
                <w:sz w:val="24"/>
                <w:szCs w:val="24"/>
                <w:lang w:eastAsia="el-GR"/>
              </w:rPr>
              <w:t>4</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ΠΕ21 ΛΟΓΟΘΕΡΑΠ</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ΝΗΠΙΑΓΩΓΕΙΟ ΚΟΡΙΝΘΟΣ</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ΠΕ21 ΛΟΓΟΘΕΡΑΠ</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000000" w:fill="FFFF00"/>
            <w:vAlign w:val="center"/>
            <w:hideMark/>
          </w:tcPr>
          <w:p w:rsidR="00AC1FBB" w:rsidRPr="00AC1FBB" w:rsidRDefault="00AC1FBB" w:rsidP="00AC1FBB">
            <w:pPr>
              <w:spacing w:after="0" w:line="240" w:lineRule="auto"/>
              <w:rPr>
                <w:rFonts w:ascii="Calibri" w:eastAsia="Times New Roman" w:hAnsi="Calibri" w:cs="Calibri"/>
                <w:b/>
                <w:bCs/>
                <w:color w:val="FF0000"/>
                <w:sz w:val="24"/>
                <w:szCs w:val="24"/>
                <w:lang w:eastAsia="el-GR"/>
              </w:rPr>
            </w:pPr>
            <w:r w:rsidRPr="00AC1FBB">
              <w:rPr>
                <w:rFonts w:ascii="Calibri" w:eastAsia="Times New Roman" w:hAnsi="Calibri" w:cs="Calibri"/>
                <w:b/>
                <w:bCs/>
                <w:color w:val="FF0000"/>
                <w:sz w:val="24"/>
                <w:szCs w:val="24"/>
                <w:lang w:eastAsia="el-GR"/>
              </w:rPr>
              <w:t> </w:t>
            </w:r>
          </w:p>
        </w:tc>
        <w:tc>
          <w:tcPr>
            <w:tcW w:w="2380" w:type="dxa"/>
            <w:tcBorders>
              <w:top w:val="nil"/>
              <w:left w:val="nil"/>
              <w:bottom w:val="single" w:sz="4" w:space="0" w:color="333399"/>
              <w:right w:val="single" w:sz="4" w:space="0" w:color="333399"/>
            </w:tcBorders>
            <w:shd w:val="clear" w:color="000000" w:fill="FFFF00"/>
            <w:vAlign w:val="center"/>
            <w:hideMark/>
          </w:tcPr>
          <w:p w:rsidR="00AC1FBB" w:rsidRPr="00AC1FBB" w:rsidRDefault="00AC1FBB" w:rsidP="00AC1FBB">
            <w:pPr>
              <w:spacing w:after="0" w:line="240" w:lineRule="auto"/>
              <w:rPr>
                <w:rFonts w:ascii="Calibri" w:eastAsia="Times New Roman" w:hAnsi="Calibri" w:cs="Calibri"/>
                <w:b/>
                <w:bCs/>
                <w:color w:val="FF0000"/>
                <w:sz w:val="24"/>
                <w:szCs w:val="24"/>
                <w:lang w:eastAsia="el-GR"/>
              </w:rPr>
            </w:pPr>
            <w:r w:rsidRPr="00AC1FBB">
              <w:rPr>
                <w:rFonts w:ascii="Calibri" w:eastAsia="Times New Roman" w:hAnsi="Calibri" w:cs="Calibri"/>
                <w:b/>
                <w:bCs/>
                <w:color w:val="FF0000"/>
                <w:sz w:val="24"/>
                <w:szCs w:val="24"/>
                <w:lang w:eastAsia="el-GR"/>
              </w:rPr>
              <w:t>ΑΘΡΟΙΣΜΑ ΠΕ21</w:t>
            </w:r>
          </w:p>
        </w:tc>
        <w:tc>
          <w:tcPr>
            <w:tcW w:w="960" w:type="dxa"/>
            <w:tcBorders>
              <w:top w:val="nil"/>
              <w:left w:val="nil"/>
              <w:bottom w:val="single" w:sz="4" w:space="0" w:color="333399"/>
              <w:right w:val="single" w:sz="4" w:space="0" w:color="333399"/>
            </w:tcBorders>
            <w:shd w:val="clear" w:color="000000" w:fill="FFFF00"/>
            <w:vAlign w:val="center"/>
            <w:hideMark/>
          </w:tcPr>
          <w:p w:rsidR="00AC1FBB" w:rsidRPr="00AC1FBB" w:rsidRDefault="00AC1FBB" w:rsidP="00AC1FBB">
            <w:pPr>
              <w:spacing w:after="0" w:line="240" w:lineRule="auto"/>
              <w:jc w:val="center"/>
              <w:rPr>
                <w:rFonts w:ascii="Calibri" w:eastAsia="Times New Roman" w:hAnsi="Calibri" w:cs="Calibri"/>
                <w:b/>
                <w:bCs/>
                <w:color w:val="FF0000"/>
                <w:sz w:val="24"/>
                <w:szCs w:val="24"/>
                <w:lang w:eastAsia="el-GR"/>
              </w:rPr>
            </w:pPr>
            <w:r w:rsidRPr="00AC1FBB">
              <w:rPr>
                <w:rFonts w:ascii="Calibri" w:eastAsia="Times New Roman" w:hAnsi="Calibri" w:cs="Calibri"/>
                <w:b/>
                <w:bCs/>
                <w:color w:val="FF0000"/>
                <w:sz w:val="24"/>
                <w:szCs w:val="24"/>
                <w:lang w:eastAsia="el-GR"/>
              </w:rPr>
              <w:t>2</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ΠΕ23 ΨΥΧΟΛΟΓΩΝ</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ΠΕ25 ΝΟΣΗΛΕΥΤΩΝ</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ΠΕ28 ΦΥΣΙΚΟΘΕΡ</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315"/>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lastRenderedPageBreak/>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ΠΕ29 ΕΡΓΟΘΕΡΑΠ</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r w:rsidR="00AC1FBB" w:rsidRPr="00AC1FBB" w:rsidTr="00AC1FBB">
        <w:trPr>
          <w:trHeight w:val="630"/>
        </w:trPr>
        <w:tc>
          <w:tcPr>
            <w:tcW w:w="5200" w:type="dxa"/>
            <w:tcBorders>
              <w:top w:val="nil"/>
              <w:left w:val="single" w:sz="4" w:space="0" w:color="333399"/>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ΕΙΔΙΚΟ ΔΗΜΟΤΙΚΟ ΣΧΟΛΕΙΟ ΚΟΡΙΝΘΟΥ</w:t>
            </w:r>
          </w:p>
        </w:tc>
        <w:tc>
          <w:tcPr>
            <w:tcW w:w="238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ΠΕ30 ΚΟΙΝΩΝΙΚΩΝ ΛΕΙΤΟΥΡΓΩΝ</w:t>
            </w:r>
          </w:p>
        </w:tc>
        <w:tc>
          <w:tcPr>
            <w:tcW w:w="960" w:type="dxa"/>
            <w:tcBorders>
              <w:top w:val="nil"/>
              <w:left w:val="nil"/>
              <w:bottom w:val="single" w:sz="4" w:space="0" w:color="333399"/>
              <w:right w:val="single" w:sz="4" w:space="0" w:color="333399"/>
            </w:tcBorders>
            <w:shd w:val="clear" w:color="auto" w:fill="auto"/>
            <w:vAlign w:val="center"/>
            <w:hideMark/>
          </w:tcPr>
          <w:p w:rsidR="00AC1FBB" w:rsidRPr="00AC1FBB" w:rsidRDefault="00AC1FBB" w:rsidP="00AC1FBB">
            <w:pPr>
              <w:spacing w:after="0" w:line="240" w:lineRule="auto"/>
              <w:jc w:val="center"/>
              <w:rPr>
                <w:rFonts w:ascii="Calibri" w:eastAsia="Times New Roman" w:hAnsi="Calibri" w:cs="Calibri"/>
                <w:sz w:val="24"/>
                <w:szCs w:val="24"/>
                <w:lang w:eastAsia="el-GR"/>
              </w:rPr>
            </w:pPr>
            <w:r w:rsidRPr="00AC1FBB">
              <w:rPr>
                <w:rFonts w:ascii="Calibri" w:eastAsia="Times New Roman" w:hAnsi="Calibri" w:cs="Calibri"/>
                <w:sz w:val="24"/>
                <w:szCs w:val="24"/>
                <w:lang w:eastAsia="el-GR"/>
              </w:rPr>
              <w:t>1</w:t>
            </w:r>
          </w:p>
        </w:tc>
      </w:tr>
    </w:tbl>
    <w:p w:rsidR="00AC1FBB" w:rsidRDefault="00AC1FBB" w:rsidP="00AC1FBB">
      <w:pPr>
        <w:spacing w:line="360" w:lineRule="auto"/>
        <w:jc w:val="both"/>
        <w:rPr>
          <w:color w:val="000000"/>
          <w:sz w:val="24"/>
          <w:szCs w:val="24"/>
          <w:shd w:val="clear" w:color="auto" w:fill="FFFFFF"/>
        </w:rPr>
      </w:pPr>
      <w:bookmarkStart w:id="0" w:name="_GoBack"/>
      <w:bookmarkEnd w:id="0"/>
    </w:p>
    <w:p w:rsidR="00AC1FBB" w:rsidRPr="00AC1FBB" w:rsidRDefault="00AC1FBB" w:rsidP="004A5796">
      <w:pPr>
        <w:spacing w:line="360" w:lineRule="auto"/>
        <w:jc w:val="both"/>
        <w:rPr>
          <w:color w:val="000000"/>
          <w:sz w:val="24"/>
          <w:szCs w:val="24"/>
          <w:shd w:val="clear" w:color="auto" w:fill="FFFFFF"/>
        </w:rPr>
      </w:pPr>
    </w:p>
    <w:p w:rsidR="00BF6D5B" w:rsidRDefault="00BF6D5B" w:rsidP="004A5796">
      <w:pPr>
        <w:spacing w:line="360" w:lineRule="auto"/>
        <w:jc w:val="both"/>
        <w:rPr>
          <w:color w:val="000000"/>
          <w:sz w:val="28"/>
          <w:szCs w:val="28"/>
          <w:shd w:val="clear" w:color="auto" w:fill="FFFFFF"/>
        </w:rPr>
      </w:pPr>
    </w:p>
    <w:p w:rsidR="00BF6D5B" w:rsidRPr="004A5796" w:rsidRDefault="00BF6D5B" w:rsidP="004A5796">
      <w:pPr>
        <w:spacing w:line="360" w:lineRule="auto"/>
        <w:jc w:val="both"/>
        <w:rPr>
          <w:sz w:val="28"/>
          <w:szCs w:val="28"/>
        </w:rPr>
      </w:pPr>
    </w:p>
    <w:sectPr w:rsidR="00BF6D5B" w:rsidRPr="004A57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96"/>
    <w:rsid w:val="00096F64"/>
    <w:rsid w:val="004A5796"/>
    <w:rsid w:val="00A26BDD"/>
    <w:rsid w:val="00AC1FBB"/>
    <w:rsid w:val="00BF6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2D1FD-0FE5-476A-917F-C8EC77DD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2020-03-12T11:09:00Z</dcterms:created>
  <dcterms:modified xsi:type="dcterms:W3CDTF">2020-03-12T11:09:00Z</dcterms:modified>
</cp:coreProperties>
</file>